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1DC11" w14:textId="77777777" w:rsidR="00C93D64" w:rsidRDefault="00366878">
      <w:pPr>
        <w:rPr>
          <w:b/>
          <w:u w:val="single"/>
        </w:rPr>
      </w:pPr>
      <w:bookmarkStart w:id="0" w:name="_GoBack"/>
      <w:bookmarkEnd w:id="0"/>
      <w:r w:rsidRPr="00366878">
        <w:rPr>
          <w:b/>
          <w:u w:val="single"/>
        </w:rPr>
        <w:t>The Year of the Word</w:t>
      </w:r>
    </w:p>
    <w:p w14:paraId="5924735B" w14:textId="77777777" w:rsidR="00366878" w:rsidRPr="00366878" w:rsidRDefault="00366878">
      <w:pPr>
        <w:rPr>
          <w:rFonts w:cs="Arial"/>
          <w:color w:val="000000" w:themeColor="text1"/>
          <w:shd w:val="clear" w:color="auto" w:fill="FFFFFF"/>
        </w:rPr>
      </w:pPr>
      <w:r w:rsidRPr="00366878">
        <w:rPr>
          <w:rFonts w:cs="Arial"/>
          <w:color w:val="000000" w:themeColor="text1"/>
          <w:shd w:val="clear" w:color="auto" w:fill="FFFFFF"/>
        </w:rPr>
        <w:t>The Catholic Bishops’ Conference of England and Wales have designated 2020 as </w:t>
      </w:r>
      <w:r w:rsidRPr="00366878">
        <w:rPr>
          <w:rStyle w:val="Strong"/>
          <w:rFonts w:cs="Arial"/>
          <w:color w:val="000000" w:themeColor="text1"/>
          <w:shd w:val="clear" w:color="auto" w:fill="FFFFFF"/>
        </w:rPr>
        <w:t>'The God Who Speaks': A Year of the Word</w:t>
      </w:r>
      <w:r w:rsidRPr="00366878">
        <w:rPr>
          <w:rFonts w:cs="Arial"/>
          <w:color w:val="000000" w:themeColor="text1"/>
          <w:shd w:val="clear" w:color="auto" w:fill="FFFFFF"/>
        </w:rPr>
        <w:t> to celebrate the 10th anniversary of </w:t>
      </w:r>
      <w:r w:rsidRPr="00366878">
        <w:rPr>
          <w:rStyle w:val="Emphasis"/>
          <w:rFonts w:cs="Arial"/>
          <w:color w:val="000000" w:themeColor="text1"/>
          <w:shd w:val="clear" w:color="auto" w:fill="FFFFFF"/>
        </w:rPr>
        <w:t>Verbum Domini</w:t>
      </w:r>
      <w:r w:rsidRPr="00366878">
        <w:rPr>
          <w:rFonts w:cs="Arial"/>
          <w:color w:val="000000" w:themeColor="text1"/>
          <w:shd w:val="clear" w:color="auto" w:fill="FFFFFF"/>
        </w:rPr>
        <w:t xml:space="preserve"> - Pope Benedict XVI’s Apostolic Exhortation on ‘The Word of the Lord’, and the 1600th anniversary of death of St Jerome, who translated the Bible into Latin. </w:t>
      </w:r>
    </w:p>
    <w:p w14:paraId="666A5B93" w14:textId="77777777" w:rsidR="00366878" w:rsidRDefault="00366878">
      <w:pPr>
        <w:rPr>
          <w:rFonts w:cs="Arial"/>
          <w:color w:val="6D6E71"/>
          <w:shd w:val="clear" w:color="auto" w:fill="FFFFFF"/>
        </w:rPr>
      </w:pPr>
      <w:r w:rsidRPr="00366878">
        <w:rPr>
          <w:rFonts w:cs="Arial"/>
          <w:color w:val="000000" w:themeColor="text1"/>
          <w:shd w:val="clear" w:color="auto" w:fill="FFFFFF"/>
        </w:rPr>
        <w:t>Therefore, 2020 will be a year of </w:t>
      </w:r>
      <w:r w:rsidRPr="00366878">
        <w:rPr>
          <w:rStyle w:val="Strong"/>
          <w:rFonts w:cs="Arial"/>
          <w:color w:val="000000" w:themeColor="text1"/>
          <w:shd w:val="clear" w:color="auto" w:fill="FFFFFF"/>
        </w:rPr>
        <w:t>celebrating, living</w:t>
      </w:r>
      <w:r w:rsidRPr="00366878">
        <w:rPr>
          <w:rFonts w:cs="Arial"/>
          <w:color w:val="000000" w:themeColor="text1"/>
          <w:shd w:val="clear" w:color="auto" w:fill="FFFFFF"/>
        </w:rPr>
        <w:t> and </w:t>
      </w:r>
      <w:r w:rsidRPr="00366878">
        <w:rPr>
          <w:rStyle w:val="Strong"/>
          <w:rFonts w:cs="Arial"/>
          <w:color w:val="000000" w:themeColor="text1"/>
          <w:shd w:val="clear" w:color="auto" w:fill="FFFFFF"/>
        </w:rPr>
        <w:t>sharing</w:t>
      </w:r>
      <w:r w:rsidRPr="00366878">
        <w:rPr>
          <w:rFonts w:cs="Arial"/>
          <w:color w:val="000000" w:themeColor="text1"/>
          <w:shd w:val="clear" w:color="auto" w:fill="FFFFFF"/>
        </w:rPr>
        <w:t> God's word, through a range of events, activities and resources, available across England and Wales</w:t>
      </w:r>
      <w:r w:rsidRPr="00366878">
        <w:rPr>
          <w:rFonts w:cs="Arial"/>
          <w:color w:val="6D6E71"/>
          <w:shd w:val="clear" w:color="auto" w:fill="FFFFFF"/>
        </w:rPr>
        <w:t>.</w:t>
      </w:r>
    </w:p>
    <w:p w14:paraId="1947F75D" w14:textId="77777777" w:rsidR="00366878" w:rsidRPr="00366878" w:rsidRDefault="00366878">
      <w:pPr>
        <w:rPr>
          <w:b/>
          <w:color w:val="000000" w:themeColor="text1"/>
          <w:u w:val="single"/>
        </w:rPr>
      </w:pPr>
      <w:r>
        <w:rPr>
          <w:rFonts w:cs="Arial"/>
          <w:color w:val="000000" w:themeColor="text1"/>
          <w:shd w:val="clear" w:color="auto" w:fill="FFFFFF"/>
        </w:rPr>
        <w:t>At St John Fisher, we started our celebration of The Year of the Wo</w:t>
      </w:r>
      <w:r w:rsidR="00E244F1">
        <w:rPr>
          <w:rFonts w:cs="Arial"/>
          <w:color w:val="000000" w:themeColor="text1"/>
          <w:shd w:val="clear" w:color="auto" w:fill="FFFFFF"/>
        </w:rPr>
        <w:t>rd with the delivery of special Bibles to Class R from the Diocesan Education Service.</w:t>
      </w:r>
    </w:p>
    <w:p w14:paraId="78E95FE8" w14:textId="77777777" w:rsidR="00C93D64" w:rsidRDefault="008970DD" w:rsidP="00C93D64">
      <w:r>
        <w:rPr>
          <w:noProof/>
          <w:lang w:eastAsia="en-GB"/>
        </w:rPr>
        <w:drawing>
          <wp:anchor distT="0" distB="0" distL="114300" distR="114300" simplePos="0" relativeHeight="251659264" behindDoc="0" locked="0" layoutInCell="1" allowOverlap="1" wp14:anchorId="43F82AF1" wp14:editId="22942BAE">
            <wp:simplePos x="0" y="0"/>
            <wp:positionH relativeFrom="margin">
              <wp:posOffset>3179135</wp:posOffset>
            </wp:positionH>
            <wp:positionV relativeFrom="paragraph">
              <wp:posOffset>236</wp:posOffset>
            </wp:positionV>
            <wp:extent cx="1864650" cy="2413591"/>
            <wp:effectExtent l="0" t="0" r="2540" b="6350"/>
            <wp:wrapNone/>
            <wp:docPr id="4" name="Picture 4" descr="Image result for the year of th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year of the word"/>
                    <pic:cNvPicPr>
                      <a:picLocks noChangeAspect="1" noChangeArrowheads="1"/>
                    </pic:cNvPicPr>
                  </pic:nvPicPr>
                  <pic:blipFill rotWithShape="1">
                    <a:blip r:embed="rId4">
                      <a:extLst>
                        <a:ext uri="{28A0092B-C50C-407E-A947-70E740481C1C}">
                          <a14:useLocalDpi xmlns:a14="http://schemas.microsoft.com/office/drawing/2010/main" val="0"/>
                        </a:ext>
                      </a:extLst>
                    </a:blip>
                    <a:srcRect l="27111" t="6156" r="27620" b="5714"/>
                    <a:stretch/>
                  </pic:blipFill>
                  <pic:spPr bwMode="auto">
                    <a:xfrm>
                      <a:off x="0" y="0"/>
                      <a:ext cx="1878817" cy="24319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4F1">
        <w:rPr>
          <w:noProof/>
          <w:lang w:eastAsia="en-GB"/>
        </w:rPr>
        <w:drawing>
          <wp:anchor distT="0" distB="0" distL="114300" distR="114300" simplePos="0" relativeHeight="251658240" behindDoc="0" locked="0" layoutInCell="1" allowOverlap="1" wp14:anchorId="295C7AAB" wp14:editId="5BDABE66">
            <wp:simplePos x="0" y="0"/>
            <wp:positionH relativeFrom="column">
              <wp:posOffset>0</wp:posOffset>
            </wp:positionH>
            <wp:positionV relativeFrom="paragraph">
              <wp:posOffset>236</wp:posOffset>
            </wp:positionV>
            <wp:extent cx="2046288" cy="2399136"/>
            <wp:effectExtent l="0" t="0" r="0" b="1270"/>
            <wp:wrapNone/>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2405"/>
                    <a:stretch/>
                  </pic:blipFill>
                  <pic:spPr bwMode="auto">
                    <a:xfrm>
                      <a:off x="0" y="0"/>
                      <a:ext cx="2046288" cy="23991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113F2B" w14:textId="77777777" w:rsidR="00C93D64" w:rsidRPr="00C93D64" w:rsidRDefault="00C93D64" w:rsidP="00C93D64"/>
    <w:p w14:paraId="2CB12013" w14:textId="77777777" w:rsidR="00C93D64" w:rsidRDefault="00C93D64" w:rsidP="00C93D64"/>
    <w:p w14:paraId="22284F5F" w14:textId="77777777" w:rsidR="00C93D64" w:rsidRPr="00C93D64" w:rsidRDefault="00C93D64" w:rsidP="00C93D64">
      <w:pPr>
        <w:tabs>
          <w:tab w:val="left" w:pos="1862"/>
        </w:tabs>
      </w:pPr>
      <w:r>
        <w:tab/>
      </w:r>
    </w:p>
    <w:p w14:paraId="7F79BA83" w14:textId="77777777" w:rsidR="00C93D64" w:rsidRPr="00C93D64" w:rsidRDefault="00C93D64" w:rsidP="00C93D64">
      <w:pPr>
        <w:tabs>
          <w:tab w:val="left" w:pos="7920"/>
        </w:tabs>
      </w:pPr>
      <w:r>
        <w:tab/>
      </w:r>
    </w:p>
    <w:p w14:paraId="7BF52CF8" w14:textId="77777777" w:rsidR="00C93D64" w:rsidRPr="00C93D64" w:rsidRDefault="00C93D64" w:rsidP="00C93D64"/>
    <w:p w14:paraId="07CB3031" w14:textId="77777777" w:rsidR="00C93D64" w:rsidRPr="00C93D64" w:rsidRDefault="00C93D64" w:rsidP="00C93D64"/>
    <w:p w14:paraId="1904724A" w14:textId="77777777" w:rsidR="00C93D64" w:rsidRPr="00C93D64" w:rsidRDefault="00C93D64" w:rsidP="00C93D64"/>
    <w:p w14:paraId="5AA133FC" w14:textId="77777777" w:rsidR="00C93D64" w:rsidRDefault="00C93D64" w:rsidP="00C93D64"/>
    <w:p w14:paraId="75541FBD" w14:textId="77777777" w:rsidR="00E244F1" w:rsidRDefault="00E244F1" w:rsidP="00E244F1">
      <w:r>
        <w:t>We took part in the National Youth Fun Day and we were delighted to welcome The Briars Team for their ‘Live and on location’ part of the day. We spent the day exploring scripture and celebrating our understanding of being ‘Significant’.</w:t>
      </w:r>
    </w:p>
    <w:p w14:paraId="375283A8" w14:textId="77777777" w:rsidR="00E244F1" w:rsidRDefault="00CD4F1A" w:rsidP="00CD4F1A">
      <w:pPr>
        <w:tabs>
          <w:tab w:val="center" w:pos="4513"/>
        </w:tabs>
        <w:rPr>
          <w:noProof/>
          <w:lang w:eastAsia="en-GB"/>
        </w:rPr>
      </w:pPr>
      <w:r w:rsidRPr="00CD4F1A">
        <w:rPr>
          <w:noProof/>
          <w:lang w:eastAsia="en-GB"/>
        </w:rPr>
        <w:drawing>
          <wp:anchor distT="0" distB="0" distL="114300" distR="114300" simplePos="0" relativeHeight="251661312" behindDoc="0" locked="0" layoutInCell="1" allowOverlap="1" wp14:anchorId="71C72572" wp14:editId="7FF470CF">
            <wp:simplePos x="0" y="0"/>
            <wp:positionH relativeFrom="column">
              <wp:posOffset>2498651</wp:posOffset>
            </wp:positionH>
            <wp:positionV relativeFrom="paragraph">
              <wp:posOffset>8004</wp:posOffset>
            </wp:positionV>
            <wp:extent cx="3168502" cy="3701778"/>
            <wp:effectExtent l="0" t="0" r="0" b="0"/>
            <wp:wrapNone/>
            <wp:docPr id="2" name="Picture 2" descr="C:\Users\mflaherty\Downloads\67FEFC9C-2300-46A1-8266-270D44336DC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laherty\Downloads\67FEFC9C-2300-46A1-8266-270D44336DC9.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664" b="9682"/>
                    <a:stretch/>
                  </pic:blipFill>
                  <pic:spPr bwMode="auto">
                    <a:xfrm>
                      <a:off x="0" y="0"/>
                      <a:ext cx="3171188" cy="3704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F98B2B4" wp14:editId="000C86D3">
            <wp:simplePos x="0" y="0"/>
            <wp:positionH relativeFrom="margin">
              <wp:align>left</wp:align>
            </wp:positionH>
            <wp:positionV relativeFrom="paragraph">
              <wp:posOffset>3160</wp:posOffset>
            </wp:positionV>
            <wp:extent cx="2335249" cy="1744403"/>
            <wp:effectExtent l="0" t="0" r="8255" b="8255"/>
            <wp:wrapNone/>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5249" cy="17444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ab/>
      </w:r>
    </w:p>
    <w:p w14:paraId="73919061" w14:textId="77777777" w:rsidR="00CD4F1A" w:rsidRDefault="00CD4F1A" w:rsidP="00E244F1">
      <w:pPr>
        <w:rPr>
          <w:noProof/>
          <w:lang w:eastAsia="en-GB"/>
        </w:rPr>
      </w:pPr>
    </w:p>
    <w:p w14:paraId="325CDCF7" w14:textId="77777777" w:rsidR="00CD4F1A" w:rsidRDefault="00CD4F1A" w:rsidP="00E244F1">
      <w:pPr>
        <w:rPr>
          <w:noProof/>
          <w:lang w:eastAsia="en-GB"/>
        </w:rPr>
      </w:pPr>
    </w:p>
    <w:p w14:paraId="2F95AFCC" w14:textId="77777777" w:rsidR="00CD4F1A" w:rsidRDefault="00CD4F1A" w:rsidP="00E244F1">
      <w:pPr>
        <w:rPr>
          <w:noProof/>
          <w:lang w:eastAsia="en-GB"/>
        </w:rPr>
      </w:pPr>
    </w:p>
    <w:p w14:paraId="1C85E434" w14:textId="77777777" w:rsidR="00CD4F1A" w:rsidRDefault="00CD4F1A" w:rsidP="00E244F1">
      <w:pPr>
        <w:rPr>
          <w:noProof/>
          <w:lang w:eastAsia="en-GB"/>
        </w:rPr>
      </w:pPr>
    </w:p>
    <w:p w14:paraId="5790501E" w14:textId="77777777" w:rsidR="00CD4F1A" w:rsidRDefault="00CD4F1A" w:rsidP="00E244F1">
      <w:pPr>
        <w:rPr>
          <w:noProof/>
          <w:lang w:eastAsia="en-GB"/>
        </w:rPr>
      </w:pPr>
    </w:p>
    <w:p w14:paraId="565E75B3" w14:textId="77777777" w:rsidR="00CD4F1A" w:rsidRDefault="00CD4F1A" w:rsidP="00E244F1">
      <w:pPr>
        <w:rPr>
          <w:noProof/>
          <w:lang w:eastAsia="en-GB"/>
        </w:rPr>
      </w:pPr>
    </w:p>
    <w:p w14:paraId="00D635F6" w14:textId="77777777" w:rsidR="00CD4F1A" w:rsidRDefault="00CD4F1A" w:rsidP="00E244F1">
      <w:pPr>
        <w:rPr>
          <w:noProof/>
          <w:lang w:eastAsia="en-GB"/>
        </w:rPr>
      </w:pPr>
    </w:p>
    <w:p w14:paraId="34E0E15B" w14:textId="77777777" w:rsidR="00CD4F1A" w:rsidRDefault="00CD4F1A" w:rsidP="00E244F1"/>
    <w:p w14:paraId="3232225F" w14:textId="77777777" w:rsidR="008970DD" w:rsidRDefault="008970DD" w:rsidP="00E244F1">
      <w:r w:rsidRPr="008970DD">
        <w:rPr>
          <w:noProof/>
          <w:lang w:eastAsia="en-GB"/>
        </w:rPr>
        <w:lastRenderedPageBreak/>
        <w:drawing>
          <wp:anchor distT="0" distB="0" distL="114300" distR="114300" simplePos="0" relativeHeight="251663360" behindDoc="0" locked="0" layoutInCell="1" allowOverlap="1" wp14:anchorId="7B9D018C" wp14:editId="51516134">
            <wp:simplePos x="0" y="0"/>
            <wp:positionH relativeFrom="margin">
              <wp:posOffset>3046089</wp:posOffset>
            </wp:positionH>
            <wp:positionV relativeFrom="paragraph">
              <wp:posOffset>0</wp:posOffset>
            </wp:positionV>
            <wp:extent cx="2679897" cy="3572540"/>
            <wp:effectExtent l="0" t="0" r="6350" b="8890"/>
            <wp:wrapNone/>
            <wp:docPr id="10" name="Picture 10" descr="C:\Users\mflaherty\Downloads\66C85632-DCA3-4C2E-B0FE-46AB7F1350B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laherty\Downloads\66C85632-DCA3-4C2E-B0FE-46AB7F1350B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159" cy="35808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0DD">
        <w:rPr>
          <w:noProof/>
          <w:lang w:eastAsia="en-GB"/>
        </w:rPr>
        <w:drawing>
          <wp:anchor distT="0" distB="0" distL="114300" distR="114300" simplePos="0" relativeHeight="251662336" behindDoc="0" locked="0" layoutInCell="1" allowOverlap="1" wp14:anchorId="3A0AED6B" wp14:editId="5043006E">
            <wp:simplePos x="914400" y="914400"/>
            <wp:positionH relativeFrom="column">
              <wp:align>left</wp:align>
            </wp:positionH>
            <wp:positionV relativeFrom="paragraph">
              <wp:align>top</wp:align>
            </wp:positionV>
            <wp:extent cx="2711801" cy="3615070"/>
            <wp:effectExtent l="0" t="0" r="0" b="4445"/>
            <wp:wrapSquare wrapText="bothSides"/>
            <wp:docPr id="8" name="Picture 8" descr="C:\Users\mflaherty\Downloads\BC9F7657-7F29-4E1E-B45E-43050DDCF71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laherty\Downloads\BC9F7657-7F29-4E1E-B45E-43050DDCF71A.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801" cy="3615070"/>
                    </a:xfrm>
                    <a:prstGeom prst="rect">
                      <a:avLst/>
                    </a:prstGeom>
                    <a:noFill/>
                    <a:ln>
                      <a:noFill/>
                    </a:ln>
                  </pic:spPr>
                </pic:pic>
              </a:graphicData>
            </a:graphic>
          </wp:anchor>
        </w:drawing>
      </w:r>
      <w:r>
        <w:br w:type="textWrapping" w:clear="all"/>
      </w:r>
    </w:p>
    <w:p w14:paraId="485D7256" w14:textId="77777777" w:rsidR="008970DD" w:rsidRPr="00E244F1" w:rsidRDefault="00E244F1" w:rsidP="00E244F1">
      <w:r>
        <w:t xml:space="preserve">The chaplaincy team has taken the lead on our new and exciting Lunchtime Prayer Sessions. Children from KS1 and KS2 will get the opportunity to hear and learn stories from the Bible in fun and exciting ways. </w:t>
      </w:r>
      <w:r w:rsidR="00CD4F1A">
        <w:t>They will also explore the meaning of prayer and share their learning with others.</w:t>
      </w:r>
    </w:p>
    <w:sectPr w:rsidR="008970DD" w:rsidRPr="00E24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64"/>
    <w:rsid w:val="00366878"/>
    <w:rsid w:val="00492386"/>
    <w:rsid w:val="008970DD"/>
    <w:rsid w:val="00B96D57"/>
    <w:rsid w:val="00C93D64"/>
    <w:rsid w:val="00CD4F1A"/>
    <w:rsid w:val="00E2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9BE2"/>
  <w15:chartTrackingRefBased/>
  <w15:docId w15:val="{F355DF5D-9666-456D-B1AC-19DC86AD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6878"/>
    <w:rPr>
      <w:b/>
      <w:bCs/>
    </w:rPr>
  </w:style>
  <w:style w:type="character" w:styleId="Emphasis">
    <w:name w:val="Emphasis"/>
    <w:basedOn w:val="DefaultParagraphFont"/>
    <w:uiPriority w:val="20"/>
    <w:qFormat/>
    <w:rsid w:val="00366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Blurton</dc:creator>
  <cp:keywords/>
  <dc:description/>
  <cp:lastModifiedBy>Helen Childs</cp:lastModifiedBy>
  <cp:revision>2</cp:revision>
  <dcterms:created xsi:type="dcterms:W3CDTF">2020-03-26T12:11:00Z</dcterms:created>
  <dcterms:modified xsi:type="dcterms:W3CDTF">2020-03-26T12:11:00Z</dcterms:modified>
</cp:coreProperties>
</file>